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BEC3" w14:textId="0097DFD4" w:rsidR="00BB06FD" w:rsidRPr="00BB06FD" w:rsidRDefault="00BB06FD" w:rsidP="00BB06FD">
      <w:pPr>
        <w:spacing w:after="0" w:line="240" w:lineRule="auto"/>
        <w:ind w:left="426"/>
        <w:jc w:val="both"/>
        <w:rPr>
          <w:rFonts w:ascii="Arial" w:eastAsia="Century Gothic" w:hAnsi="Arial" w:cs="Arial"/>
          <w:b/>
          <w:bCs/>
          <w:sz w:val="28"/>
          <w:szCs w:val="28"/>
        </w:rPr>
      </w:pPr>
      <w:r w:rsidRPr="00BB06FD">
        <w:rPr>
          <w:rFonts w:ascii="Arial" w:eastAsia="Century Gothic" w:hAnsi="Arial" w:cs="Arial"/>
          <w:b/>
          <w:bCs/>
          <w:sz w:val="28"/>
          <w:szCs w:val="28"/>
        </w:rPr>
        <w:t xml:space="preserve">2025 EZIUP </w:t>
      </w:r>
      <w:r w:rsidRPr="00BB06FD">
        <w:rPr>
          <w:rFonts w:ascii="Arial" w:eastAsia="Century Gothic" w:hAnsi="Arial" w:cs="Arial"/>
          <w:b/>
          <w:bCs/>
          <w:sz w:val="18"/>
          <w:szCs w:val="18"/>
        </w:rPr>
        <w:t>AND</w:t>
      </w:r>
      <w:r w:rsidRPr="00BB06FD">
        <w:rPr>
          <w:rFonts w:ascii="Arial" w:eastAsia="Century Gothic" w:hAnsi="Arial" w:cs="Arial"/>
          <w:b/>
          <w:bCs/>
          <w:sz w:val="28"/>
          <w:szCs w:val="28"/>
        </w:rPr>
        <w:t xml:space="preserve"> Go Victorian Hill Climb Championship Classes</w:t>
      </w:r>
    </w:p>
    <w:p w14:paraId="4E2E3972" w14:textId="77777777" w:rsidR="00BB06FD" w:rsidRPr="00BB06FD" w:rsidRDefault="00BB06FD" w:rsidP="00BB06FD">
      <w:pPr>
        <w:spacing w:after="0" w:line="240" w:lineRule="auto"/>
        <w:ind w:left="426"/>
        <w:jc w:val="both"/>
        <w:rPr>
          <w:rFonts w:ascii="Arial" w:eastAsia="Century Gothic" w:hAnsi="Arial" w:cs="Arial"/>
          <w:b/>
          <w:bCs/>
          <w:sz w:val="28"/>
          <w:szCs w:val="28"/>
        </w:rPr>
      </w:pPr>
    </w:p>
    <w:p w14:paraId="49ABFA78" w14:textId="3344D73C" w:rsidR="00BB06FD" w:rsidRPr="00BB06FD" w:rsidRDefault="00BB06FD" w:rsidP="00BB06FD">
      <w:pPr>
        <w:spacing w:after="0" w:line="240" w:lineRule="auto"/>
        <w:ind w:left="426"/>
        <w:jc w:val="both"/>
        <w:rPr>
          <w:rFonts w:ascii="Arial" w:eastAsia="Century Gothic" w:hAnsi="Arial" w:cs="Arial"/>
          <w:sz w:val="24"/>
          <w:szCs w:val="24"/>
        </w:rPr>
      </w:pPr>
    </w:p>
    <w:tbl>
      <w:tblPr>
        <w:tblW w:w="0" w:type="auto"/>
        <w:tblInd w:w="14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6065"/>
        <w:gridCol w:w="236"/>
        <w:gridCol w:w="236"/>
      </w:tblGrid>
      <w:tr w:rsidR="00BB06FD" w:rsidRPr="00BB06FD" w14:paraId="5E03E4F2" w14:textId="77777777" w:rsidTr="00626A2A">
        <w:trPr>
          <w:gridAfter w:val="1"/>
          <w:wAfter w:w="236" w:type="dxa"/>
          <w:trHeight w:val="1"/>
        </w:trPr>
        <w:tc>
          <w:tcPr>
            <w:tcW w:w="72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B4A3FC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b/>
                <w:color w:val="001C4B"/>
                <w:sz w:val="24"/>
                <w:szCs w:val="24"/>
              </w:rPr>
              <w:t>1ST CATEGORY: RACING CARS</w:t>
            </w:r>
          </w:p>
        </w:tc>
      </w:tr>
      <w:tr w:rsidR="00BB06FD" w:rsidRPr="00BB06FD" w14:paraId="34A7F659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72EF0E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A1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9CF72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Formula Vee</w:t>
            </w:r>
          </w:p>
        </w:tc>
      </w:tr>
      <w:tr w:rsidR="00BB06FD" w:rsidRPr="00BB06FD" w14:paraId="731C180C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27512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A2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720AFB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 xml:space="preserve">Formula Ford 1600 or Formula Ford </w:t>
            </w:r>
            <w:proofErr w:type="spellStart"/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Duratec</w:t>
            </w:r>
            <w:proofErr w:type="spellEnd"/>
          </w:p>
        </w:tc>
      </w:tr>
      <w:tr w:rsidR="00BB06FD" w:rsidRPr="00BB06FD" w14:paraId="465B35F4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36E89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A3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444015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Formula Libre - up to 1300cc</w:t>
            </w:r>
          </w:p>
        </w:tc>
      </w:tr>
      <w:tr w:rsidR="00BB06FD" w:rsidRPr="00BB06FD" w14:paraId="4C976F31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1A0B1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A4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E71FA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Formula Libre - 1301 to 2000cc</w:t>
            </w:r>
          </w:p>
        </w:tc>
      </w:tr>
      <w:tr w:rsidR="00BB06FD" w:rsidRPr="00BB06FD" w14:paraId="26A0D13E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18FE0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A5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985DA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 xml:space="preserve">Formula Libre - 2001cc and </w:t>
            </w:r>
            <w:proofErr w:type="gramStart"/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Over</w:t>
            </w:r>
            <w:proofErr w:type="gramEnd"/>
          </w:p>
        </w:tc>
      </w:tr>
      <w:tr w:rsidR="00BB06FD" w:rsidRPr="00BB06FD" w14:paraId="343DC5F0" w14:textId="77777777" w:rsidTr="00626A2A">
        <w:trPr>
          <w:gridAfter w:val="1"/>
          <w:wAfter w:w="236" w:type="dxa"/>
          <w:trHeight w:val="1"/>
        </w:trPr>
        <w:tc>
          <w:tcPr>
            <w:tcW w:w="72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7F139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b/>
                <w:color w:val="001C4B"/>
                <w:sz w:val="24"/>
                <w:szCs w:val="24"/>
              </w:rPr>
              <w:t>2ND CATEGORY: SPORTS CARS</w:t>
            </w:r>
          </w:p>
        </w:tc>
      </w:tr>
      <w:tr w:rsidR="00BB06FD" w:rsidRPr="00BB06FD" w14:paraId="6A70759F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F64CD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B1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AEA6F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Sports Cars - 2WD - Clubman up to 1600cc</w:t>
            </w:r>
          </w:p>
        </w:tc>
      </w:tr>
      <w:tr w:rsidR="00BB06FD" w:rsidRPr="00BB06FD" w14:paraId="4992CB61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D31AB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B2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77650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 xml:space="preserve">Sports Cars - 2WD - </w:t>
            </w:r>
            <w:proofErr w:type="gramStart"/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Open/Closed up</w:t>
            </w:r>
            <w:proofErr w:type="gramEnd"/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 xml:space="preserve"> to 2000cc</w:t>
            </w:r>
          </w:p>
        </w:tc>
      </w:tr>
      <w:tr w:rsidR="00BB06FD" w:rsidRPr="00BB06FD" w14:paraId="2F3238F1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12CCB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B3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03872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Sports Cars - 2WD - Open/Closed 2001cc to 3000cc</w:t>
            </w:r>
          </w:p>
        </w:tc>
      </w:tr>
      <w:tr w:rsidR="00BB06FD" w:rsidRPr="00BB06FD" w14:paraId="5A769124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F52FD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B4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F7ACB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 xml:space="preserve">Sports Cars - 2WD - Open/Closed 3001cc and </w:t>
            </w:r>
            <w:proofErr w:type="gramStart"/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Over</w:t>
            </w:r>
            <w:proofErr w:type="gramEnd"/>
          </w:p>
        </w:tc>
      </w:tr>
      <w:tr w:rsidR="00BB06FD" w:rsidRPr="00BB06FD" w14:paraId="1DEA7018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AAF24A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B5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DBD0C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 xml:space="preserve">Prod Sports 2B &amp; 2F up to 2000cc </w:t>
            </w:r>
          </w:p>
        </w:tc>
      </w:tr>
      <w:tr w:rsidR="00BB06FD" w:rsidRPr="00BB06FD" w14:paraId="4C87289C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B106D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B6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11F8EC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 xml:space="preserve">Prod Sports 2B &amp; 2F 2001cc to 3000cc </w:t>
            </w:r>
          </w:p>
        </w:tc>
      </w:tr>
      <w:tr w:rsidR="00BB06FD" w:rsidRPr="00BB06FD" w14:paraId="542DE092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DCF52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B7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784CA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 xml:space="preserve">Prod Sports 2B &amp; 2F 3001cc and </w:t>
            </w:r>
            <w:proofErr w:type="gramStart"/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Over</w:t>
            </w:r>
            <w:proofErr w:type="gramEnd"/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06FD" w:rsidRPr="00BB06FD" w14:paraId="34CA1B8A" w14:textId="77777777" w:rsidTr="00626A2A">
        <w:trPr>
          <w:gridAfter w:val="1"/>
          <w:wAfter w:w="236" w:type="dxa"/>
          <w:trHeight w:val="1"/>
        </w:trPr>
        <w:tc>
          <w:tcPr>
            <w:tcW w:w="72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D1ACD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b/>
                <w:color w:val="001C4B"/>
                <w:sz w:val="24"/>
                <w:szCs w:val="24"/>
              </w:rPr>
              <w:t>3RD CATEGORY: SEDANS</w:t>
            </w:r>
          </w:p>
        </w:tc>
      </w:tr>
      <w:tr w:rsidR="00BB06FD" w:rsidRPr="00BB06FD" w14:paraId="6C1D59E9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F5AB8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C1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819AA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Sports Sedans - 2WD - up to 1600cc</w:t>
            </w:r>
          </w:p>
        </w:tc>
      </w:tr>
      <w:tr w:rsidR="00BB06FD" w:rsidRPr="00BB06FD" w14:paraId="482B2696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F209A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C2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28F96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Sports Sedans - 2WD - 1601 to 2000cc</w:t>
            </w:r>
          </w:p>
        </w:tc>
      </w:tr>
      <w:tr w:rsidR="00BB06FD" w:rsidRPr="00BB06FD" w14:paraId="348A1FA7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43211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C3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18D65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 xml:space="preserve">Sports Sedans - 2WD - 2001cc and </w:t>
            </w:r>
            <w:proofErr w:type="gramStart"/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Over</w:t>
            </w:r>
            <w:proofErr w:type="gramEnd"/>
          </w:p>
        </w:tc>
      </w:tr>
      <w:tr w:rsidR="00BB06FD" w:rsidRPr="00BB06FD" w14:paraId="12BF0C0D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D19D8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C4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53494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Sports Sedans - 4WD All</w:t>
            </w:r>
          </w:p>
        </w:tc>
      </w:tr>
      <w:tr w:rsidR="00BB06FD" w:rsidRPr="00BB06FD" w14:paraId="64CD956C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3E12FB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C5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B133B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Time Attack - All</w:t>
            </w:r>
          </w:p>
        </w:tc>
      </w:tr>
      <w:tr w:rsidR="00BB06FD" w:rsidRPr="00BB06FD" w14:paraId="3985FD43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A4C04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C6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311FD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Improved Production - 2WD - up to1600cc</w:t>
            </w:r>
          </w:p>
        </w:tc>
      </w:tr>
      <w:tr w:rsidR="00BB06FD" w:rsidRPr="00BB06FD" w14:paraId="2EE94137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1D1D3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C7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B675E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Improved Production - 2WD - 1601 to 2000cc</w:t>
            </w:r>
          </w:p>
        </w:tc>
      </w:tr>
      <w:tr w:rsidR="00BB06FD" w:rsidRPr="00BB06FD" w14:paraId="7BCCE4C9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779A12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C8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E7C22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Improved Production - 2WD - 2001cc and 3000cc</w:t>
            </w:r>
          </w:p>
        </w:tc>
      </w:tr>
      <w:tr w:rsidR="00BB06FD" w:rsidRPr="00BB06FD" w14:paraId="581C25C4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1FB50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C9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3157C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Improved Production - 2WD - 3001cc to 6000cc</w:t>
            </w:r>
          </w:p>
        </w:tc>
      </w:tr>
      <w:tr w:rsidR="00BB06FD" w:rsidRPr="00BB06FD" w14:paraId="688DC821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1A373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C10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8450C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Improved Production - 4WD All</w:t>
            </w:r>
          </w:p>
        </w:tc>
      </w:tr>
      <w:tr w:rsidR="00BB06FD" w:rsidRPr="00BB06FD" w14:paraId="15908636" w14:textId="77777777" w:rsidTr="00626A2A">
        <w:trPr>
          <w:gridAfter w:val="1"/>
          <w:wAfter w:w="236" w:type="dxa"/>
          <w:trHeight w:val="1"/>
        </w:trPr>
        <w:tc>
          <w:tcPr>
            <w:tcW w:w="72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393F9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b/>
                <w:color w:val="001C4B"/>
                <w:sz w:val="24"/>
                <w:szCs w:val="24"/>
              </w:rPr>
              <w:t>HISTORIC</w:t>
            </w:r>
          </w:p>
        </w:tc>
      </w:tr>
      <w:tr w:rsidR="00BB06FD" w:rsidRPr="00BB06FD" w14:paraId="1D091414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9756B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D1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A85BB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 xml:space="preserve">Historic </w:t>
            </w:r>
            <w:r w:rsidRPr="00BB06FD">
              <w:rPr>
                <w:rFonts w:ascii="Arial" w:eastAsia="Calibri" w:hAnsi="Arial" w:cs="Arial"/>
                <w:color w:val="000000"/>
                <w:sz w:val="24"/>
                <w:szCs w:val="24"/>
              </w:rPr>
              <w:t>– Other (All other historic groups)</w:t>
            </w:r>
          </w:p>
        </w:tc>
      </w:tr>
      <w:tr w:rsidR="00BB06FD" w:rsidRPr="00BB06FD" w14:paraId="217BE1D0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3FF23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D2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6F9A36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 xml:space="preserve">Historic - Group N - up to 2000cc </w:t>
            </w:r>
          </w:p>
        </w:tc>
      </w:tr>
      <w:tr w:rsidR="00BB06FD" w:rsidRPr="00BB06FD" w14:paraId="28FB9B6F" w14:textId="77777777" w:rsidTr="00626A2A">
        <w:trPr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2A269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D3</w:t>
            </w:r>
          </w:p>
        </w:tc>
        <w:tc>
          <w:tcPr>
            <w:tcW w:w="6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D5250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Historic - Group N - 2001cc and over</w:t>
            </w:r>
          </w:p>
        </w:tc>
      </w:tr>
      <w:tr w:rsidR="00BB06FD" w:rsidRPr="00BB06FD" w14:paraId="66753B39" w14:textId="77777777" w:rsidTr="00626A2A">
        <w:trPr>
          <w:gridAfter w:val="1"/>
          <w:wAfter w:w="236" w:type="dxa"/>
          <w:trHeight w:val="1"/>
        </w:trPr>
        <w:tc>
          <w:tcPr>
            <w:tcW w:w="72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6B908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b/>
                <w:color w:val="001C4B"/>
                <w:sz w:val="24"/>
                <w:szCs w:val="24"/>
              </w:rPr>
              <w:t xml:space="preserve">OTHER </w:t>
            </w:r>
          </w:p>
        </w:tc>
      </w:tr>
      <w:tr w:rsidR="00BB06FD" w:rsidRPr="00BB06FD" w14:paraId="77527AB0" w14:textId="77777777" w:rsidTr="00626A2A">
        <w:trPr>
          <w:gridAfter w:val="2"/>
          <w:wAfter w:w="472" w:type="dxa"/>
          <w:trHeight w:val="1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6DF950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F1</w:t>
            </w:r>
          </w:p>
        </w:tc>
        <w:tc>
          <w:tcPr>
            <w:tcW w:w="6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2325A" w14:textId="77777777" w:rsidR="00BB06FD" w:rsidRPr="00BB06FD" w:rsidRDefault="00BB06FD" w:rsidP="00626A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6FD">
              <w:rPr>
                <w:rFonts w:ascii="Arial" w:eastAsia="Century Gothic" w:hAnsi="Arial" w:cs="Arial"/>
                <w:sz w:val="24"/>
                <w:szCs w:val="24"/>
              </w:rPr>
              <w:t>Non-championship Cars (a sub event at promoter’s discretion and not eligible to earn Championship Points of any kind). These vehicles are eligible to compete in the club-level component of the event – as designated in the Supplementary Regulations for that event.</w:t>
            </w:r>
          </w:p>
        </w:tc>
      </w:tr>
    </w:tbl>
    <w:p w14:paraId="5C071D02" w14:textId="77777777" w:rsidR="00FB14F6" w:rsidRDefault="00FB14F6"/>
    <w:sectPr w:rsidR="00FB1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FD"/>
    <w:rsid w:val="00467FC3"/>
    <w:rsid w:val="004C36B3"/>
    <w:rsid w:val="00BB06FD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9C8C"/>
  <w15:chartTrackingRefBased/>
  <w15:docId w15:val="{D8764898-0EA6-444A-A6D7-FBC5A6B1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FD"/>
    <w:rPr>
      <w:rFonts w:eastAsiaTheme="minorEastAsia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0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6FD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0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6F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0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6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Read</dc:creator>
  <cp:keywords/>
  <dc:description/>
  <cp:lastModifiedBy>John Read</cp:lastModifiedBy>
  <cp:revision>1</cp:revision>
  <dcterms:created xsi:type="dcterms:W3CDTF">2024-12-18T23:57:00Z</dcterms:created>
  <dcterms:modified xsi:type="dcterms:W3CDTF">2024-12-18T23:59:00Z</dcterms:modified>
</cp:coreProperties>
</file>